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338B9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3002AD50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D99CF66">
      <w:pPr>
        <w:spacing w:line="600" w:lineRule="exact"/>
        <w:jc w:val="left"/>
        <w:rPr>
          <w:rFonts w:ascii="Times New Roman" w:hAnsi="Times New Roman" w:eastAsia="国标黑体"/>
          <w:sz w:val="32"/>
          <w:szCs w:val="32"/>
        </w:rPr>
      </w:pPr>
    </w:p>
    <w:p w14:paraId="7DF1C1F5">
      <w:pPr>
        <w:spacing w:line="600" w:lineRule="exact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华文中宋"/>
          <w:b/>
          <w:bCs/>
          <w:sz w:val="36"/>
          <w:szCs w:val="36"/>
        </w:rPr>
        <w:t>2025年中国农民丰收节组织实施工作方案</w:t>
      </w:r>
    </w:p>
    <w:bookmarkEnd w:id="0"/>
    <w:p w14:paraId="063CB318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</w:pPr>
    </w:p>
    <w:p w14:paraId="608FA34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为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切实</w:t>
      </w:r>
      <w:r>
        <w:rPr>
          <w:rFonts w:ascii="Times New Roman" w:hAnsi="Times New Roman" w:eastAsia="仿宋_GB2312"/>
          <w:sz w:val="32"/>
          <w:szCs w:val="32"/>
        </w:rPr>
        <w:t>办好2025年中国农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民丰收节，营造全社会关注农业、关心农村、关爱农民的浓厚氛围，助力推进乡村全面振兴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、建设农业强国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，制定本方案。</w:t>
      </w:r>
    </w:p>
    <w:p w14:paraId="3AFEB768">
      <w:pPr>
        <w:spacing w:line="600" w:lineRule="exact"/>
        <w:ind w:left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2B2E8D1F"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深入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贯彻党的二十大和二十届二中、三中全会精神，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全面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贯彻习近平总书记关于“三农”工作的重要论述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和重要指示精神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，锚定推进乡村全面振兴、建设农业强国目标，</w:t>
      </w:r>
      <w:r>
        <w:rPr>
          <w:rFonts w:ascii="仿宋_GB2312" w:hAnsi="仿宋_GB2312" w:eastAsia="仿宋_GB2312"/>
          <w:b w:val="0"/>
          <w:bCs w:val="0"/>
          <w:color w:val="000000"/>
          <w:kern w:val="32"/>
          <w:sz w:val="32"/>
          <w:szCs w:val="32"/>
        </w:rPr>
        <w:t>以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“庆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农业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 xml:space="preserve">丰收 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享美好生活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32"/>
          <w:sz w:val="32"/>
          <w:szCs w:val="32"/>
        </w:rPr>
        <w:t>”</w:t>
      </w:r>
      <w:r>
        <w:rPr>
          <w:rFonts w:ascii="仿宋_GB2312" w:hAnsi="仿宋_GB2312" w:eastAsia="仿宋_GB2312"/>
          <w:b w:val="0"/>
          <w:bCs w:val="0"/>
          <w:color w:val="000000"/>
          <w:kern w:val="32"/>
          <w:sz w:val="32"/>
          <w:szCs w:val="32"/>
        </w:rPr>
        <w:t>为主题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，坚持农业主线、农村主场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、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农民主体，务实开展形式多样、丰富多彩的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为农服务和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庆祝活动，充分展现农业农村发展辉煌成就，宣传党的强农惠农富农政策，提振促进城乡消费，传承弘扬优秀农耕文化，努力将丰收节打造成展示“三农”向好的“大平台”、促进城乡消费的“大卖场”、弘扬农耕文化的“主阵地”。</w:t>
      </w:r>
    </w:p>
    <w:p w14:paraId="2DEB461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32"/>
          <w:sz w:val="32"/>
          <w:szCs w:val="32"/>
        </w:rPr>
        <w:t>办好2025年丰收节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坚持农民主体、下沉基层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加强需求调研，问政于民、问需于民，激发广大农民群众的主动性和积极性。举办农民群众喜闻乐见的庆丰收活动，落实好强农惠农助农政策措施，办成农民群众可感可及的实事，让农民群众</w:t>
      </w:r>
      <w:r>
        <w:rPr>
          <w:rFonts w:hint="eastAsia" w:ascii="仿宋_GB2312" w:hAnsi="仿宋_GB2312" w:eastAsia="仿宋_GB2312"/>
          <w:color w:val="000000"/>
          <w:kern w:val="32"/>
          <w:sz w:val="32"/>
          <w:szCs w:val="32"/>
        </w:rPr>
        <w:t>拥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有更多更强的获得感幸福感安全感。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坚持城乡共庆、提振消费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推动农商文体旅融合，引导社会力量广泛参与，组织开展庆丰收促消费活动，持续打造新产品新场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景新空间新热点，扩大消费需求，激发消费活力，打造丰收节“大卖场”。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坚持文化根植、品牌强节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持续挖掘丰收节内涵，</w:t>
      </w:r>
      <w:r>
        <w:rPr>
          <w:rFonts w:hint="eastAsia" w:ascii="Times New Roman" w:hAnsi="Times New Roman" w:eastAsia="仿宋_GB2312"/>
          <w:sz w:val="32"/>
          <w:szCs w:val="32"/>
        </w:rPr>
        <w:t>传承弘扬</w:t>
      </w:r>
      <w:r>
        <w:rPr>
          <w:rFonts w:ascii="Times New Roman" w:hAnsi="Times New Roman" w:eastAsia="仿宋_GB2312"/>
          <w:sz w:val="32"/>
          <w:szCs w:val="32"/>
        </w:rPr>
        <w:t>优秀农耕文化，丰富节日符号，根植丰收印记，提升全社会对丰收节的认知度和参与度。加强节庆品牌塑造，构建传播矩阵，强化宣传推广，讲好中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国“三农”故事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坚持因地制宜、简朴务实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结合地方实际，充分利用现有资源，做实做深丰收节内容，把政策、技术、信息、服务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送到农民心里、送到田间地头。严格贯彻落实中央八项规定及其实施细则精神，力戒形式主义</w:t>
      </w:r>
      <w:r>
        <w:rPr>
          <w:rFonts w:hint="eastAsia" w:ascii="Times New Roman" w:hAnsi="Times New Roman" w:eastAsia="仿宋_GB2312"/>
          <w:sz w:val="32"/>
          <w:szCs w:val="32"/>
        </w:rPr>
        <w:t>，杜绝</w:t>
      </w:r>
      <w:r>
        <w:rPr>
          <w:rFonts w:ascii="Times New Roman" w:hAnsi="Times New Roman" w:eastAsia="仿宋_GB2312"/>
          <w:sz w:val="32"/>
          <w:szCs w:val="32"/>
        </w:rPr>
        <w:t>铺张浪费。</w:t>
      </w:r>
    </w:p>
    <w:p w14:paraId="349A19B3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二、重点内容</w:t>
      </w:r>
    </w:p>
    <w:p w14:paraId="431B374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今年丰收节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重点</w:t>
      </w:r>
      <w:r>
        <w:rPr>
          <w:rFonts w:ascii="Times New Roman" w:hAnsi="Times New Roman" w:eastAsia="仿宋_GB2312"/>
          <w:sz w:val="32"/>
          <w:szCs w:val="32"/>
        </w:rPr>
        <w:t>活动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概括为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1+2+N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”是</w:t>
      </w:r>
      <w:r>
        <w:rPr>
          <w:rFonts w:ascii="Times New Roman" w:hAnsi="Times New Roman" w:eastAsia="仿宋_GB2312"/>
          <w:sz w:val="32"/>
          <w:szCs w:val="32"/>
        </w:rPr>
        <w:t>全国主场活动，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宣传惠农政策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展示发展成果</w:t>
      </w:r>
      <w:r>
        <w:rPr>
          <w:rFonts w:hint="eastAsia" w:ascii="Times New Roman" w:hAnsi="Times New Roman" w:eastAsia="仿宋_GB2312"/>
          <w:sz w:val="32"/>
          <w:szCs w:val="32"/>
        </w:rPr>
        <w:t>两方面系列活动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N</w:t>
      </w:r>
      <w:r>
        <w:rPr>
          <w:rFonts w:ascii="仿宋_GB2312" w:hAnsi="仿宋_GB2312" w:eastAsia="仿宋_GB2312"/>
          <w:color w:val="000000"/>
          <w:kern w:val="32"/>
          <w:sz w:val="32"/>
          <w:szCs w:val="32"/>
        </w:rPr>
        <w:t>”是</w:t>
      </w:r>
      <w:r>
        <w:rPr>
          <w:rFonts w:ascii="Times New Roman" w:hAnsi="Times New Roman" w:eastAsia="仿宋_GB2312"/>
          <w:sz w:val="32"/>
          <w:szCs w:val="32"/>
        </w:rPr>
        <w:t>组织开展以农民为主体的系列活动，包括农民风采展示、为农服务下乡、农业科教推广、农村文体娱乐、城乡消费促进等。</w:t>
      </w:r>
    </w:p>
    <w:p w14:paraId="4112E13B">
      <w:pPr>
        <w:pStyle w:val="2"/>
        <w:spacing w:after="0" w:line="600" w:lineRule="exact"/>
        <w:ind w:left="0" w:leftChars="0"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（一）丰收节全国主场活动（组委会）</w:t>
      </w:r>
    </w:p>
    <w:p w14:paraId="2227DA5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丰收节全国主场活动将在山东省烟台市招远市举办，活动期间将开展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群众联欢、</w:t>
      </w:r>
      <w:r>
        <w:rPr>
          <w:rFonts w:hint="eastAsia" w:ascii="仿宋_GB2312" w:hAnsi="仿宋_GB2312" w:eastAsia="仿宋_GB2312"/>
          <w:sz w:val="32"/>
          <w:szCs w:val="32"/>
        </w:rPr>
        <w:t>助农惠农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、乡村文体等</w:t>
      </w:r>
      <w:r>
        <w:rPr>
          <w:rFonts w:hint="eastAsia" w:ascii="仿宋_GB2312" w:hAnsi="仿宋_GB2312" w:eastAsia="仿宋_GB2312"/>
          <w:sz w:val="32"/>
          <w:szCs w:val="32"/>
        </w:rPr>
        <w:t>系列活动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 w14:paraId="6119A85C">
      <w:pPr>
        <w:spacing w:line="240" w:lineRule="auto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城乡群众庆祝丰收联欢活动，全面呈现农业丰产丰收、农村安定祥和、农民幸福安康的美好景象。</w:t>
      </w:r>
    </w:p>
    <w:p w14:paraId="2CAA1D60">
      <w:pPr>
        <w:spacing w:line="60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2.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巩固拓展脱贫攻坚成果同乡村振兴有效衔接成就展示，集中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eastAsia="zh-CN"/>
        </w:rPr>
        <w:t>展示5年来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巩固拓展脱贫攻坚成果同乡村振兴有效衔接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eastAsia="zh-CN"/>
        </w:rPr>
        <w:t>成就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推广乡村振兴实践典型案例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。</w:t>
      </w:r>
    </w:p>
    <w:p w14:paraId="4E250225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3.种业发展成果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展示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，推介优异农作物、畜禽、水产等种质资源。</w:t>
      </w:r>
    </w:p>
    <w:p w14:paraId="19CF3BA7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4.智慧农业成果体验，集中展示物联网、大数据、人工智能等在农业农村领域的最新应用成果。</w:t>
      </w:r>
    </w:p>
    <w:p w14:paraId="1155F484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5.现代农机装备推广，重点展示农机创新技术和设备新品，宣传农机购置与应用补贴政策，促进新型农机具消费。</w:t>
      </w:r>
    </w:p>
    <w:p w14:paraId="503B3D9C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6.海上牧场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全产业链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成果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展示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集中展示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深远海养殖智能管理系统和现代渔业种业等，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让参观者感受海上牧场从养殖装备、陆基配套、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智慧渔业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文旅融合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的全链条场景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。</w:t>
      </w:r>
    </w:p>
    <w:p w14:paraId="6CAC7D51">
      <w:pPr>
        <w:spacing w:line="60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7.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品牌农产品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庆丰收促消费活动，展示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展销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全国农业精品品牌，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举办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山东品牌农产品系列推介活动。举办电商直播大赛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，组织电商平台开展促消费活动。</w:t>
      </w:r>
    </w:p>
    <w:p w14:paraId="69AC04A1">
      <w:pPr>
        <w:spacing w:line="60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乡村美食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eastAsia="zh-CN"/>
        </w:rPr>
        <w:t>推广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活动，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eastAsia="zh-CN"/>
        </w:rPr>
        <w:t>邀请乡村大厨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、传统手工艺者，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eastAsia="zh-CN"/>
        </w:rPr>
        <w:t>集中展示销售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中华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eastAsia="zh-CN"/>
        </w:rPr>
        <w:t>传统美食、特色小吃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 w14:paraId="0AE185DF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农民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丰收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村晚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”，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以农民自导自演节目为主，结合地方特色文化传承、好物美景推介等，生动展现乡村振兴新成就新气象和新时代农民自信与活力。</w:t>
      </w:r>
    </w:p>
    <w:p w14:paraId="4D252159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.乡村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优秀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文化嘉年华，组织乡村非遗、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手工技艺、传统民俗展示展演以及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农遗良品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展销等活动，促进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乡村优秀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文化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传承弘扬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。</w:t>
      </w:r>
    </w:p>
    <w:p w14:paraId="11668351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.举办农民赛事活动，组织农民开展球类、摄影大赛等活动，丰富农民生活，传递节日欢乐。</w:t>
      </w:r>
    </w:p>
    <w:p w14:paraId="5ED85E0D">
      <w:pPr>
        <w:spacing w:line="60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丰收鸢景，筝筝日上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展示活动，以潍坊风筝传统手工艺表达形式，制作形态各异的农产品、农机具等造型的巨型风筝，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呈现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齐鲁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“丰”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景。</w:t>
      </w:r>
    </w:p>
    <w:p w14:paraId="27637EC1">
      <w:pPr>
        <w:pStyle w:val="2"/>
        <w:spacing w:after="0" w:line="600" w:lineRule="exact"/>
        <w:ind w:left="0" w:leftChars="0"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（二）宣传惠农政策和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展示</w:t>
      </w:r>
      <w:r>
        <w:rPr>
          <w:rFonts w:ascii="Times New Roman" w:hAnsi="Times New Roman" w:eastAsia="楷体_GB2312"/>
          <w:b/>
          <w:bCs/>
          <w:sz w:val="32"/>
          <w:szCs w:val="32"/>
        </w:rPr>
        <w:t>发展成果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系列</w:t>
      </w:r>
      <w:r>
        <w:rPr>
          <w:rFonts w:ascii="Times New Roman" w:hAnsi="Times New Roman" w:eastAsia="楷体_GB2312"/>
          <w:b/>
          <w:bCs/>
          <w:sz w:val="32"/>
          <w:szCs w:val="32"/>
        </w:rPr>
        <w:t>活动</w:t>
      </w:r>
    </w:p>
    <w:p w14:paraId="7B3AAC1B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“</w:t>
      </w:r>
      <w:r>
        <w:rPr>
          <w:rFonts w:ascii="仿宋_GB2312" w:hAnsi="仿宋_GB2312" w:eastAsia="仿宋_GB2312"/>
          <w:sz w:val="32"/>
          <w:szCs w:val="32"/>
        </w:rPr>
        <w:t>丰收连连看</w:t>
      </w:r>
      <w:r>
        <w:rPr>
          <w:rFonts w:hint="eastAsia" w:ascii="仿宋_GB2312" w:hAnsi="仿宋_GB2312" w:eastAsia="仿宋_GB2312"/>
          <w:sz w:val="32"/>
          <w:szCs w:val="32"/>
        </w:rPr>
        <w:t>”</w:t>
      </w:r>
      <w:r>
        <w:rPr>
          <w:rFonts w:ascii="仿宋_GB2312" w:hAnsi="仿宋_GB2312" w:eastAsia="仿宋_GB2312"/>
          <w:sz w:val="32"/>
          <w:szCs w:val="32"/>
        </w:rPr>
        <w:t>大型融媒体联动直播。（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国家</w:t>
      </w:r>
      <w:r>
        <w:rPr>
          <w:rFonts w:ascii="仿宋_GB2312" w:hAnsi="仿宋_GB2312" w:eastAsia="仿宋_GB2312"/>
          <w:sz w:val="32"/>
          <w:szCs w:val="32"/>
        </w:rPr>
        <w:t>广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播</w:t>
      </w:r>
      <w:r>
        <w:rPr>
          <w:rFonts w:ascii="仿宋_GB2312" w:hAnsi="仿宋_GB2312" w:eastAsia="仿宋_GB2312"/>
          <w:sz w:val="32"/>
          <w:szCs w:val="32"/>
        </w:rPr>
        <w:t>电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视</w:t>
      </w:r>
      <w:r>
        <w:rPr>
          <w:rFonts w:ascii="仿宋_GB2312" w:hAnsi="仿宋_GB2312" w:eastAsia="仿宋_GB2312"/>
          <w:sz w:val="32"/>
          <w:szCs w:val="32"/>
        </w:rPr>
        <w:t>总局）</w:t>
      </w:r>
    </w:p>
    <w:p w14:paraId="0B3755BE">
      <w:pPr>
        <w:pStyle w:val="2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“美丽庭院看乡村 千家万户庆丰收”主题活动。（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中华</w:t>
      </w:r>
      <w:r>
        <w:rPr>
          <w:rFonts w:ascii="仿宋_GB2312" w:hAnsi="仿宋_GB2312" w:eastAsia="仿宋_GB2312"/>
          <w:sz w:val="32"/>
          <w:szCs w:val="32"/>
        </w:rPr>
        <w:t>全国妇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女</w:t>
      </w:r>
      <w:r>
        <w:rPr>
          <w:rFonts w:ascii="仿宋_GB2312" w:hAnsi="仿宋_GB2312" w:eastAsia="仿宋_GB2312"/>
          <w:sz w:val="32"/>
          <w:szCs w:val="32"/>
        </w:rPr>
        <w:t>联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合会</w:t>
      </w:r>
      <w:r>
        <w:rPr>
          <w:rFonts w:ascii="仿宋_GB2312" w:hAnsi="仿宋_GB2312" w:eastAsia="仿宋_GB2312"/>
          <w:sz w:val="32"/>
          <w:szCs w:val="32"/>
        </w:rPr>
        <w:t>）</w:t>
      </w:r>
    </w:p>
    <w:p w14:paraId="4C09AA51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sz w:val="32"/>
          <w:szCs w:val="32"/>
        </w:rPr>
        <w:t>.全国供销合作社主题日活动。（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中华</w:t>
      </w:r>
      <w:r>
        <w:rPr>
          <w:rFonts w:ascii="Times New Roman" w:hAnsi="Times New Roman" w:eastAsia="仿宋_GB2312"/>
          <w:sz w:val="32"/>
          <w:szCs w:val="32"/>
        </w:rPr>
        <w:t>全国供销合作总社）</w:t>
      </w:r>
    </w:p>
    <w:p w14:paraId="2CDF49DB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中国农民丰收节·农业社会化服务助力粮油作物大面积单产提升活动。（农业农村</w:t>
      </w:r>
      <w:r>
        <w:rPr>
          <w:rFonts w:ascii="Times New Roman" w:hAnsi="Times New Roman" w:eastAsia="仿宋_GB2312"/>
          <w:sz w:val="32"/>
          <w:szCs w:val="32"/>
        </w:rPr>
        <w:t>部农</w:t>
      </w:r>
      <w:r>
        <w:rPr>
          <w:rFonts w:ascii="仿宋_GB2312" w:hAnsi="仿宋_GB2312" w:eastAsia="仿宋_GB2312"/>
          <w:sz w:val="32"/>
          <w:szCs w:val="32"/>
        </w:rPr>
        <w:t>村合作</w:t>
      </w:r>
      <w:r>
        <w:rPr>
          <w:rFonts w:ascii="Times New Roman" w:hAnsi="Times New Roman" w:eastAsia="仿宋_GB2312"/>
          <w:sz w:val="32"/>
          <w:szCs w:val="32"/>
        </w:rPr>
        <w:t>经济指导司）</w:t>
      </w:r>
    </w:p>
    <w:p w14:paraId="4730E5F2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仿宋_GB2312" w:hAnsi="仿宋_GB2312" w:eastAsia="仿宋_GB2312"/>
          <w:sz w:val="32"/>
          <w:szCs w:val="32"/>
        </w:rPr>
        <w:t>凝聚社会力量 助力乡村振兴</w:t>
      </w:r>
      <w:r>
        <w:rPr>
          <w:rFonts w:ascii="Times New Roman" w:hAnsi="Times New Roman" w:eastAsia="仿宋_GB2312"/>
          <w:sz w:val="32"/>
          <w:szCs w:val="32"/>
        </w:rPr>
        <w:t>——</w:t>
      </w:r>
      <w:r>
        <w:rPr>
          <w:rFonts w:ascii="仿宋_GB2312" w:hAnsi="仿宋_GB2312" w:eastAsia="仿宋_GB2312"/>
          <w:sz w:val="32"/>
          <w:szCs w:val="32"/>
        </w:rPr>
        <w:t>中国农民丰收节社会力量老区行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仿宋_GB2312" w:hAnsi="仿宋_GB2312" w:eastAsia="仿宋_GB2312"/>
          <w:sz w:val="32"/>
          <w:szCs w:val="32"/>
        </w:rPr>
        <w:t>专场活动。（</w:t>
      </w:r>
      <w:r>
        <w:rPr>
          <w:rFonts w:ascii="Times New Roman" w:hAnsi="Times New Roman" w:eastAsia="仿宋_GB2312"/>
          <w:sz w:val="32"/>
          <w:szCs w:val="32"/>
        </w:rPr>
        <w:t>农业农村部区域协作促进司）</w:t>
      </w:r>
    </w:p>
    <w:p w14:paraId="783E5409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《丰收礼赞》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/>
          <w:sz w:val="32"/>
          <w:szCs w:val="32"/>
        </w:rPr>
        <w:t>《丰收家宴》等特别节目</w:t>
      </w:r>
      <w:r>
        <w:rPr>
          <w:rFonts w:hint="eastAsia" w:ascii="仿宋_GB2312" w:hAnsi="仿宋_GB2312" w:eastAsia="仿宋_GB2312"/>
          <w:sz w:val="32"/>
          <w:szCs w:val="32"/>
        </w:rPr>
        <w:t>制作</w:t>
      </w:r>
      <w:r>
        <w:rPr>
          <w:rFonts w:ascii="仿宋_GB2312" w:hAnsi="仿宋_GB2312" w:eastAsia="仿宋_GB2312"/>
          <w:sz w:val="32"/>
          <w:szCs w:val="32"/>
        </w:rPr>
        <w:t>。（中央广播电视总台财经节目中心）</w:t>
      </w:r>
    </w:p>
    <w:p w14:paraId="13FB88CE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丰收中国万里行大型公益宣推、《丰收节庆大联动》特别节目</w:t>
      </w:r>
      <w:r>
        <w:rPr>
          <w:rFonts w:hint="eastAsia" w:ascii="仿宋_GB2312" w:hAnsi="仿宋_GB2312" w:eastAsia="仿宋_GB2312"/>
          <w:sz w:val="32"/>
          <w:szCs w:val="32"/>
        </w:rPr>
        <w:t>制作</w:t>
      </w:r>
      <w:r>
        <w:rPr>
          <w:rFonts w:ascii="仿宋_GB2312" w:hAnsi="仿宋_GB2312" w:eastAsia="仿宋_GB2312"/>
          <w:sz w:val="32"/>
          <w:szCs w:val="32"/>
        </w:rPr>
        <w:t>、“丰收来敲门”融媒体活动。（中国农业电影电视中心）</w:t>
      </w:r>
    </w:p>
    <w:p w14:paraId="0BE3A0DB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财政金融协同支农成果展示、古村落里的丰收中国主题宣传报道。（农民</w:t>
      </w:r>
      <w:r>
        <w:rPr>
          <w:rFonts w:ascii="Times New Roman" w:hAnsi="Times New Roman" w:eastAsia="仿宋_GB2312"/>
          <w:sz w:val="32"/>
          <w:szCs w:val="32"/>
        </w:rPr>
        <w:t>日报社）</w:t>
      </w:r>
    </w:p>
    <w:p w14:paraId="727CE1FE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“脱贫奔向新时代，振兴走向新征程”乡村振兴基层工作成效宣传展演。（全国乡村振</w:t>
      </w:r>
      <w:r>
        <w:rPr>
          <w:rFonts w:ascii="Times New Roman" w:hAnsi="Times New Roman" w:eastAsia="仿宋_GB2312"/>
          <w:sz w:val="32"/>
          <w:szCs w:val="32"/>
        </w:rPr>
        <w:t>兴宣传教育中心）</w:t>
      </w:r>
    </w:p>
    <w:p w14:paraId="5EBB18B3">
      <w:pPr>
        <w:ind w:firstLine="640" w:firstLineChars="200"/>
        <w:rPr>
          <w:rFonts w:eastAsia="仿宋_GB231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印迹乡村创意设计大赛。（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农业农村部规划设计研究院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 w14:paraId="41CA3D0F">
      <w:pPr>
        <w:pStyle w:val="2"/>
        <w:spacing w:after="0" w:line="600" w:lineRule="exact"/>
        <w:ind w:left="0" w:leftChars="0"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（三）以农民为主体的系列活动</w:t>
      </w:r>
    </w:p>
    <w:p w14:paraId="09EDAAF0">
      <w:pPr>
        <w:pStyle w:val="2"/>
        <w:spacing w:after="0" w:line="600" w:lineRule="exact"/>
        <w:ind w:left="0" w:leftChars="0"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农民风采展示</w:t>
      </w:r>
    </w:p>
    <w:p w14:paraId="53C50856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乡村工匠国际交流推介活动。（农业农村部帮扶司）</w:t>
      </w:r>
    </w:p>
    <w:p w14:paraId="2199DD22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.全国农民技能大赛及技能技艺展示展演。（农业农村部人力资源开发中心）</w:t>
      </w:r>
    </w:p>
    <w:p w14:paraId="7C965FA3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.乡村振兴青年</w:t>
      </w:r>
      <w:r>
        <w:rPr>
          <w:rFonts w:ascii="仿宋_GB2312" w:hAnsi="仿宋_GB2312" w:eastAsia="仿宋_GB2312"/>
          <w:sz w:val="32"/>
          <w:szCs w:val="32"/>
        </w:rPr>
        <w:t>先锋宣讲、高素质青年农民培育、“青耘中国”直播助农等活动。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（共青团中央青年发展部）</w:t>
      </w:r>
    </w:p>
    <w:p w14:paraId="136BB881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.农民群众庆丰收展演。（中国农业电影电视中心）</w:t>
      </w:r>
    </w:p>
    <w:p w14:paraId="3C57113B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 xml:space="preserve">. </w:t>
      </w:r>
      <w:r>
        <w:rPr>
          <w:rFonts w:ascii="仿宋_GB2312" w:hAnsi="仿宋_GB2312" w:eastAsia="仿宋_GB2312"/>
          <w:sz w:val="32"/>
          <w:szCs w:val="32"/>
        </w:rPr>
        <w:t>“强农报国·乡村振兴我助力”系列</w:t>
      </w:r>
      <w:r>
        <w:rPr>
          <w:rFonts w:ascii="Times New Roman" w:hAnsi="Times New Roman" w:eastAsia="仿宋_GB2312"/>
          <w:sz w:val="32"/>
          <w:szCs w:val="32"/>
        </w:rPr>
        <w:t>宣传报道、新农民故事会。（农民日报社）</w:t>
      </w:r>
    </w:p>
    <w:p w14:paraId="67F17B48">
      <w:pPr>
        <w:pStyle w:val="2"/>
        <w:spacing w:after="0" w:line="600" w:lineRule="exact"/>
        <w:ind w:left="0" w:leftChars="0"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为农服务下乡</w:t>
      </w:r>
    </w:p>
    <w:p w14:paraId="13EEA604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2025年全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国文化科</w:t>
      </w:r>
      <w:r>
        <w:rPr>
          <w:rFonts w:ascii="仿宋_GB2312" w:hAnsi="仿宋_GB2312" w:eastAsia="仿宋_GB2312"/>
          <w:sz w:val="32"/>
          <w:szCs w:val="32"/>
        </w:rPr>
        <w:t>技卫生“三下乡”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（甘肃省）</w:t>
      </w:r>
      <w:r>
        <w:rPr>
          <w:rFonts w:ascii="仿宋_GB2312" w:hAnsi="仿宋_GB2312" w:eastAsia="仿宋_GB2312"/>
          <w:sz w:val="32"/>
          <w:szCs w:val="32"/>
        </w:rPr>
        <w:t>集中示范活动。（司法部、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全国普法办等）</w:t>
      </w:r>
    </w:p>
    <w:p w14:paraId="69BA87B2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.2025全国大型义诊活动周。（国家卫生健康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员会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 w14:paraId="6CCC4498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工会走访慰问农民工系列活动。（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中华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全国总工会）</w:t>
      </w:r>
    </w:p>
    <w:p w14:paraId="0062FC11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.庆丰</w:t>
      </w:r>
      <w:r>
        <w:rPr>
          <w:rFonts w:ascii="仿宋_GB2312" w:hAnsi="仿宋_GB2312" w:eastAsia="仿宋_GB2312"/>
          <w:sz w:val="32"/>
          <w:szCs w:val="32"/>
        </w:rPr>
        <w:t>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农业农村</w:t>
      </w:r>
      <w:r>
        <w:rPr>
          <w:rFonts w:ascii="仿宋_GB2312" w:hAnsi="仿宋_GB2312" w:eastAsia="仿宋_GB2312"/>
          <w:sz w:val="32"/>
          <w:szCs w:val="32"/>
        </w:rPr>
        <w:t>法律知识线上竞</w:t>
      </w:r>
      <w:r>
        <w:rPr>
          <w:rFonts w:ascii="Times New Roman" w:hAnsi="Times New Roman" w:eastAsia="仿宋_GB2312"/>
          <w:sz w:val="32"/>
          <w:szCs w:val="32"/>
        </w:rPr>
        <w:t>答活动。（农业农村部法规司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56134CF1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.少年儿</w:t>
      </w:r>
      <w:r>
        <w:rPr>
          <w:rFonts w:ascii="仿宋_GB2312" w:hAnsi="仿宋_GB2312" w:eastAsia="仿宋_GB2312"/>
          <w:sz w:val="32"/>
          <w:szCs w:val="32"/>
        </w:rPr>
        <w:t>童“劳动美·丰收乐”主题公益活动暨“小手拉大手·节粮一起走”亲子节粮惜粮活动</w:t>
      </w:r>
      <w:r>
        <w:rPr>
          <w:rFonts w:ascii="Times New Roman" w:hAnsi="Times New Roman" w:eastAsia="仿宋_GB2312"/>
          <w:sz w:val="32"/>
          <w:szCs w:val="32"/>
        </w:rPr>
        <w:t>。（中国儿童中心）</w:t>
      </w:r>
    </w:p>
    <w:p w14:paraId="1B900348">
      <w:pPr>
        <w:pStyle w:val="2"/>
        <w:spacing w:after="0" w:line="600" w:lineRule="exact"/>
        <w:ind w:left="0" w:leftChars="0"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农业科教推广</w:t>
      </w:r>
    </w:p>
    <w:p w14:paraId="17D6BF30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.指导职业院校面向农民开展形式多样的技能培训，宣传推</w:t>
      </w:r>
      <w:r>
        <w:rPr>
          <w:rFonts w:ascii="仿宋_GB2312" w:hAnsi="仿宋_GB2312" w:eastAsia="仿宋_GB2312"/>
          <w:sz w:val="32"/>
          <w:szCs w:val="32"/>
        </w:rPr>
        <w:t>介“乡村振兴你我同行”典型案例</w:t>
      </w:r>
      <w:r>
        <w:rPr>
          <w:rFonts w:ascii="Times New Roman" w:hAnsi="Times New Roman" w:eastAsia="仿宋_GB2312"/>
          <w:sz w:val="32"/>
          <w:szCs w:val="32"/>
        </w:rPr>
        <w:t>。（教育部职业教育与成人教育司）</w:t>
      </w:r>
    </w:p>
    <w:p w14:paraId="3354F480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2025年全国科普月农业农村主场活动。（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农业农村部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科学技术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、农业农村部人力资源开发中心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 w14:paraId="0C201055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农业种质资源科普开放日。（农业农村部种业管理司）</w:t>
      </w:r>
    </w:p>
    <w:p w14:paraId="525BDEB9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“大食物观与粮食安全”科</w:t>
      </w:r>
      <w:r>
        <w:rPr>
          <w:rFonts w:ascii="Times New Roman" w:hAnsi="Times New Roman" w:eastAsia="仿宋_GB2312"/>
          <w:sz w:val="32"/>
          <w:szCs w:val="32"/>
        </w:rPr>
        <w:t>普活动。（中国热带农业科学院）</w:t>
      </w:r>
    </w:p>
    <w:p w14:paraId="7701A80D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“微距下的农业芯片”专题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展示活动。（全国农业展览馆）</w:t>
      </w:r>
    </w:p>
    <w:p w14:paraId="22F5EC35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.智慧渔业科技展示与国际交流活动。（农业农村部对外经济合作中心）</w:t>
      </w:r>
    </w:p>
    <w:p w14:paraId="2F7CA380">
      <w:pPr>
        <w:pStyle w:val="2"/>
        <w:spacing w:after="0" w:line="600" w:lineRule="exact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农村文体娱乐</w:t>
      </w:r>
    </w:p>
    <w:p w14:paraId="671158DB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“产业兴旺庆丰收 文化互鉴增认同”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2025和美村寨建</w:t>
      </w:r>
      <w:r>
        <w:rPr>
          <w:rFonts w:ascii="仿宋_GB2312" w:hAnsi="仿宋_GB2312" w:eastAsia="仿宋_GB2312"/>
          <w:sz w:val="32"/>
          <w:szCs w:val="32"/>
        </w:rPr>
        <w:t>设“双富”行动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。（国家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民族事务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员会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 w14:paraId="2C64EF16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中国农民</w:t>
      </w:r>
      <w:r>
        <w:rPr>
          <w:rFonts w:ascii="仿宋_GB2312" w:hAnsi="仿宋_GB2312" w:eastAsia="仿宋_GB2312"/>
          <w:sz w:val="32"/>
          <w:szCs w:val="32"/>
        </w:rPr>
        <w:t>歌会。（文化和旅游部、农业农村部、安徽省人民政府）</w:t>
      </w:r>
    </w:p>
    <w:p w14:paraId="189E4C84"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中国农民丰收节</w:t>
      </w:r>
      <w:r>
        <w:rPr>
          <w:rFonts w:ascii="仿宋_GB2312" w:hAnsi="仿宋_GB2312" w:eastAsia="仿宋_GB2312"/>
          <w:sz w:val="32"/>
          <w:szCs w:val="32"/>
        </w:rPr>
        <w:t>·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乡村电影周。（中国农业电影电视中心等）</w:t>
      </w:r>
    </w:p>
    <w:p w14:paraId="012847F0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掷球</w:t>
      </w:r>
      <w:r>
        <w:rPr>
          <w:rFonts w:ascii="仿宋_GB2312" w:hAnsi="仿宋_GB2312" w:eastAsia="仿宋_GB2312"/>
          <w:sz w:val="32"/>
          <w:szCs w:val="32"/>
        </w:rPr>
        <w:t>、门球、障碍跑、象棋、龙舟、舞龙等活动。（体</w:t>
      </w:r>
      <w:r>
        <w:rPr>
          <w:rFonts w:ascii="仿宋_GB2312" w:hAnsi="仿宋_GB2312" w:eastAsia="仿宋_GB2312"/>
          <w:spacing w:val="-20"/>
          <w:sz w:val="32"/>
          <w:szCs w:val="32"/>
        </w:rPr>
        <w:t>育总局群众体育司，自剑中心、小球中心、棋</w:t>
      </w:r>
      <w:r>
        <w:rPr>
          <w:rFonts w:ascii="Times New Roman" w:hAnsi="Times New Roman" w:eastAsia="仿宋_GB2312"/>
          <w:color w:val="000000"/>
          <w:spacing w:val="-20"/>
          <w:kern w:val="0"/>
          <w:sz w:val="32"/>
          <w:szCs w:val="32"/>
        </w:rPr>
        <w:t>牌中心、社体中心）</w:t>
      </w:r>
    </w:p>
    <w:p w14:paraId="7C55E993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乡土绘画作品展、农民摄影展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、村歌嘹亮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等活动。（中国文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学艺术界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合会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 w14:paraId="336940B1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2025年中国农民丰收节晚会、丰收歌会等活动。（中央广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播</w:t>
      </w:r>
      <w:r>
        <w:rPr>
          <w:rFonts w:ascii="Times New Roman" w:hAnsi="Times New Roman" w:eastAsia="仿宋_GB2312"/>
          <w:sz w:val="32"/>
          <w:szCs w:val="32"/>
        </w:rPr>
        <w:t>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视</w:t>
      </w:r>
      <w:r>
        <w:rPr>
          <w:rFonts w:ascii="Times New Roman" w:hAnsi="Times New Roman" w:eastAsia="仿宋_GB2312"/>
          <w:sz w:val="32"/>
          <w:szCs w:val="32"/>
        </w:rPr>
        <w:t>总台农业农村节目中心）</w:t>
      </w:r>
    </w:p>
    <w:p w14:paraId="4BB2FE99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.中国农民丰收节村歌大赛。（中国农村杂志社）</w:t>
      </w:r>
    </w:p>
    <w:p w14:paraId="5F720E3A">
      <w:pPr>
        <w:spacing w:line="600" w:lineRule="exact"/>
        <w:ind w:firstLine="643" w:firstLineChars="200"/>
        <w:rPr>
          <w:rFonts w:ascii="Times New Roman" w:hAnsi="Times New Roman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城乡消费促进</w:t>
      </w:r>
    </w:p>
    <w:p w14:paraId="1CA239DC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中国农民丰收节金秋消费季。（农业农村部、商务部、中央广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播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视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总台、国家林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业和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原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局、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中华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全国供销合作总社）</w:t>
      </w:r>
    </w:p>
    <w:p w14:paraId="3262F4B0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“数商兴农庆丰收”活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动。（商务部）</w:t>
      </w:r>
    </w:p>
    <w:p w14:paraId="2B4CF824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四季非遗购物月、2025</w:t>
      </w:r>
      <w:r>
        <w:rPr>
          <w:rFonts w:ascii="仿宋_GB2312" w:hAnsi="仿宋_GB2312" w:eastAsia="仿宋_GB2312"/>
          <w:sz w:val="32"/>
          <w:szCs w:val="32"/>
        </w:rPr>
        <w:t>“乡村创意生活季”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系列活动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文化和旅游部非物质文化遗产司、资源开发司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 w14:paraId="6AD9292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全国农产品产地市场庆丰收促消费活动</w:t>
      </w:r>
      <w:r>
        <w:rPr>
          <w:rFonts w:hint="eastAsia" w:ascii="Times New Roman" w:hAnsi="Times New Roman" w:eastAsia="仿宋_GB2312"/>
          <w:sz w:val="32"/>
          <w:szCs w:val="32"/>
        </w:rPr>
        <w:t>、大中城市“菜篮子”产品消费促进活动。</w:t>
      </w:r>
      <w:r>
        <w:rPr>
          <w:rFonts w:ascii="Times New Roman" w:hAnsi="Times New Roman" w:eastAsia="仿宋_GB2312"/>
          <w:sz w:val="32"/>
          <w:szCs w:val="32"/>
        </w:rPr>
        <w:t>（农业农村部市场与信息化司）</w:t>
      </w:r>
    </w:p>
    <w:p w14:paraId="2BA7E9D0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“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蛋品荟</w:t>
      </w:r>
      <w:r>
        <w:rPr>
          <w:rFonts w:hint="eastAsia" w:ascii="仿宋_GB2312" w:hAns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消费推广活动</w:t>
      </w:r>
      <w:r>
        <w:rPr>
          <w:rFonts w:ascii="仿宋_GB2312" w:hAnsi="仿宋_GB2312" w:eastAsia="仿宋_GB2312"/>
          <w:sz w:val="32"/>
          <w:szCs w:val="32"/>
        </w:rPr>
        <w:t>。（中国农业科学院饲料</w:t>
      </w:r>
      <w:r>
        <w:rPr>
          <w:rFonts w:ascii="Times New Roman" w:hAnsi="Times New Roman" w:eastAsia="仿宋_GB2312"/>
          <w:sz w:val="32"/>
          <w:szCs w:val="32"/>
        </w:rPr>
        <w:t>研究所）</w:t>
      </w:r>
    </w:p>
    <w:p w14:paraId="04E666C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.2025中国农民丰收节</w:t>
      </w:r>
      <w:r>
        <w:rPr>
          <w:rFonts w:ascii="仿宋_GB2312" w:hAnsi="仿宋_GB2312" w:eastAsia="仿宋_GB2312"/>
          <w:sz w:val="32"/>
          <w:szCs w:val="32"/>
        </w:rPr>
        <w:t>·农</w:t>
      </w:r>
      <w:r>
        <w:rPr>
          <w:rFonts w:ascii="Times New Roman" w:hAnsi="Times New Roman" w:eastAsia="仿宋_GB2312"/>
          <w:sz w:val="32"/>
          <w:szCs w:val="32"/>
        </w:rPr>
        <w:t>特产大集。（中国农业电影电视中心）</w:t>
      </w:r>
    </w:p>
    <w:p w14:paraId="0F1CF5F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.定点帮扶县农产品展销、农产品包装设计升级展示活动。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中国农业出版社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 w14:paraId="01EAC2FC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“土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特产</w:t>
      </w:r>
      <w:r>
        <w:rPr>
          <w:rFonts w:ascii="仿宋_GB2312" w:hAnsi="仿宋_GB2312" w:eastAsia="仿宋_GB2312"/>
          <w:sz w:val="32"/>
          <w:szCs w:val="32"/>
        </w:rPr>
        <w:t>”集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中推介活动。（农业农村部信息中心、中央广播电视总台农业农村节目中心）</w:t>
      </w:r>
    </w:p>
    <w:p w14:paraId="0EC88BB2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名特优新农产品产销对接活动。（农业农村部农产品质量安全中心）</w:t>
      </w:r>
    </w:p>
    <w:p w14:paraId="4B59C016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农村创业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优质资源对接活动。（农业农村部规划设计研究院）</w:t>
      </w:r>
    </w:p>
    <w:p w14:paraId="4890FAA2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.数字技术赋能国际农产品对接活动。（农业农村部对外经济合作中心）</w:t>
      </w:r>
    </w:p>
    <w:p w14:paraId="088B9BB9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.垦地共庆丰收</w:t>
      </w:r>
      <w:r>
        <w:rPr>
          <w:rFonts w:hint="eastAsia" w:ascii="Times New Roman" w:hAnsi="Times New Roman" w:eastAsia="仿宋_GB2312"/>
          <w:sz w:val="32"/>
          <w:szCs w:val="32"/>
        </w:rPr>
        <w:t>活动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/>
          <w:sz w:val="32"/>
          <w:szCs w:val="32"/>
        </w:rPr>
        <w:t>荔枝丰收季、芒果丰收季、龙眼丰收季等</w:t>
      </w:r>
      <w:r>
        <w:rPr>
          <w:rFonts w:hint="eastAsia" w:ascii="Times New Roman" w:hAnsi="Times New Roman" w:eastAsia="仿宋_GB2312"/>
          <w:sz w:val="32"/>
          <w:szCs w:val="32"/>
        </w:rPr>
        <w:t>热作产品</w:t>
      </w:r>
      <w:r>
        <w:rPr>
          <w:rFonts w:ascii="Times New Roman" w:hAnsi="Times New Roman" w:eastAsia="仿宋_GB2312"/>
          <w:sz w:val="32"/>
          <w:szCs w:val="32"/>
        </w:rPr>
        <w:t>促消费活动。（中国农垦经济发展中心）</w:t>
      </w:r>
    </w:p>
    <w:p w14:paraId="020B5330">
      <w:pPr>
        <w:pStyle w:val="2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农家美食汇交流推广活动。（农业农村部农村社会事业发展中心）</w:t>
      </w:r>
    </w:p>
    <w:p w14:paraId="57E0AC63"/>
    <w:p w14:paraId="3EA6F17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6C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3E8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03E8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A5896"/>
    <w:rsid w:val="20AA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2025-07-03T13:07:00Z</dcterms:created>
  <dc:creator>WPS_1497513442</dc:creator>
  <cp:lastModifiedBy>WPS_1497513442</cp:lastModifiedBy>
  <dcterms:modified xsi:type="dcterms:W3CDTF">2025-07-03T13:07:18Z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657AA889AFBD4AB1AD8A1E297233816D_11</vt:lpwstr>
  </property>
  <property fmtid="{D5CDD505-2E9C-101B-9397-08002B2CF9AE}" pid="4" name="KSOTemplateDocerSaveRecord">
    <vt:lpwstr>eyJoZGlkIjoiOTA3NjdiYjc1YWIwODBmYjIxYTNjNjAwMTUxZmJiZGMiLCJ1c2VySWQiOiIyODU3NDgzMTEifQ==</vt:lpwstr>
  </property>
</Properties>
</file>